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7AC47" w14:textId="77777777" w:rsidR="00E30DCB" w:rsidRDefault="00E30DCB">
      <w:pPr>
        <w:pStyle w:val="Standard"/>
        <w:spacing w:line="360" w:lineRule="auto"/>
        <w:rPr>
          <w:rFonts w:ascii="Arial" w:hAnsi="Arial"/>
          <w:bCs/>
          <w:i/>
          <w:sz w:val="20"/>
          <w:szCs w:val="20"/>
        </w:rPr>
      </w:pPr>
    </w:p>
    <w:p w14:paraId="780920AB" w14:textId="77777777" w:rsidR="00E30DCB" w:rsidRDefault="00E30DC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11372A26" w14:textId="77777777" w:rsidR="00E30DCB" w:rsidRDefault="00E30DC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0C58A82F" w14:textId="77777777" w:rsidR="00E30DCB" w:rsidRDefault="00000000">
      <w:pPr>
        <w:pStyle w:val="Standard"/>
        <w:spacing w:before="114" w:after="114" w:line="276" w:lineRule="auto"/>
        <w:jc w:val="center"/>
      </w:pPr>
      <w:r>
        <w:rPr>
          <w:rFonts w:ascii="Arial" w:hAnsi="Arial"/>
          <w:b/>
          <w:bCs/>
        </w:rPr>
        <w:t xml:space="preserve"> Uchwała </w:t>
      </w:r>
      <w:r>
        <w:rPr>
          <w:rFonts w:ascii="Arial" w:hAnsi="Arial"/>
          <w:b/>
          <w:bCs/>
          <w:color w:val="000000"/>
        </w:rPr>
        <w:t>Nr 27 /XII/ 2024</w:t>
      </w:r>
    </w:p>
    <w:p w14:paraId="4038C547" w14:textId="77777777" w:rsidR="00E30DCB" w:rsidRDefault="00000000">
      <w:pPr>
        <w:pStyle w:val="Standard"/>
        <w:spacing w:before="114" w:after="114"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Rady Dzielnicy </w:t>
      </w:r>
      <w:proofErr w:type="spellStart"/>
      <w:r>
        <w:rPr>
          <w:rFonts w:ascii="Arial" w:hAnsi="Arial"/>
          <w:b/>
          <w:bCs/>
        </w:rPr>
        <w:t>Ponikwoda</w:t>
      </w:r>
      <w:proofErr w:type="spellEnd"/>
    </w:p>
    <w:p w14:paraId="5CF50317" w14:textId="77777777" w:rsidR="00E30DCB" w:rsidRDefault="00000000">
      <w:pPr>
        <w:pStyle w:val="Standard"/>
        <w:spacing w:before="114" w:after="114" w:line="276" w:lineRule="auto"/>
        <w:jc w:val="center"/>
        <w:rPr>
          <w:b/>
          <w:bCs/>
        </w:rPr>
      </w:pPr>
      <w:r>
        <w:rPr>
          <w:rFonts w:ascii="Arial" w:hAnsi="Arial"/>
          <w:b/>
          <w:bCs/>
        </w:rPr>
        <w:t>z dnia 22 lutego  2024 r.</w:t>
      </w:r>
    </w:p>
    <w:p w14:paraId="3E848271" w14:textId="77777777" w:rsidR="00E30DCB" w:rsidRDefault="00E30DC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7C8CF0E7" w14:textId="77777777" w:rsidR="00E30DCB" w:rsidRDefault="00E30DC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4602D58A" w14:textId="77777777" w:rsidR="00E30DCB" w:rsidRDefault="00000000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sprawie wyboru zadań do realizacji ze środków rezerwy celowej na zadania zgłaszane przez jednostki pomocnicze w roku 2024</w:t>
      </w:r>
    </w:p>
    <w:p w14:paraId="75C6E047" w14:textId="77777777" w:rsidR="00E30DCB" w:rsidRDefault="00E30DCB">
      <w:pPr>
        <w:pStyle w:val="Standard"/>
        <w:spacing w:line="360" w:lineRule="auto"/>
        <w:jc w:val="both"/>
        <w:rPr>
          <w:rFonts w:ascii="Arial" w:eastAsia="Lucida Sans Unicode" w:hAnsi="Arial" w:cs="Tahoma"/>
          <w:color w:val="000000"/>
          <w:szCs w:val="20"/>
        </w:rPr>
      </w:pPr>
    </w:p>
    <w:p w14:paraId="6996F921" w14:textId="77777777" w:rsidR="00E30DCB" w:rsidRDefault="00000000">
      <w:pPr>
        <w:pStyle w:val="Standard"/>
        <w:spacing w:line="360" w:lineRule="auto"/>
        <w:jc w:val="both"/>
      </w:pPr>
      <w:r>
        <w:rPr>
          <w:rFonts w:ascii="Arial" w:eastAsia="Lucida Sans Unicode" w:hAnsi="Arial" w:cs="Tahoma"/>
          <w:color w:val="000000"/>
          <w:szCs w:val="20"/>
        </w:rPr>
        <w:t xml:space="preserve">Na podstawie § 9 ust. 1 pkt 8  Statutu Dzielnicy </w:t>
      </w:r>
      <w:proofErr w:type="spellStart"/>
      <w:r>
        <w:rPr>
          <w:rFonts w:ascii="Arial" w:eastAsia="Lucida Sans Unicode" w:hAnsi="Arial" w:cs="Tahoma"/>
          <w:color w:val="000000"/>
          <w:szCs w:val="20"/>
        </w:rPr>
        <w:t>Ponikwoda</w:t>
      </w:r>
      <w:proofErr w:type="spellEnd"/>
      <w:r>
        <w:rPr>
          <w:rFonts w:ascii="Arial" w:eastAsia="Lucida Sans Unicode" w:hAnsi="Arial" w:cs="Tahoma"/>
          <w:color w:val="000000"/>
          <w:szCs w:val="20"/>
        </w:rPr>
        <w:t>, stanowiącego załącznik</w:t>
      </w:r>
      <w:r>
        <w:rPr>
          <w:rFonts w:ascii="Arial" w:eastAsia="Lucida Sans Unicode" w:hAnsi="Arial" w:cs="Tahoma"/>
          <w:color w:val="000000"/>
          <w:szCs w:val="20"/>
        </w:rPr>
        <w:br/>
        <w:t xml:space="preserve">do uchwały Nr 626/XXIX/2009 Rady Miasta Lublin z dnia 19 lutego 2009 r. w sprawie nadania statutu Dzielnicy </w:t>
      </w:r>
      <w:proofErr w:type="spellStart"/>
      <w:r>
        <w:rPr>
          <w:rFonts w:ascii="Arial" w:eastAsia="Lucida Sans Unicode" w:hAnsi="Arial" w:cs="Tahoma"/>
          <w:color w:val="000000"/>
          <w:szCs w:val="20"/>
        </w:rPr>
        <w:t>Ponikwoda</w:t>
      </w:r>
      <w:proofErr w:type="spellEnd"/>
      <w:r>
        <w:rPr>
          <w:rFonts w:ascii="Arial" w:eastAsia="Lucida Sans Unicode" w:hAnsi="Arial" w:cs="Tahoma"/>
          <w:color w:val="000000"/>
          <w:szCs w:val="20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shd w:val="clear" w:color="auto" w:fill="FFFFFF"/>
        </w:rPr>
        <w:t>Dz. Urz. Woj. Lubelskiego z 2020 r. poz. 2650</w:t>
      </w:r>
      <w:r>
        <w:rPr>
          <w:rFonts w:ascii="Arial" w:eastAsia="Lucida Sans Unicode" w:hAnsi="Arial" w:cs="Tahoma"/>
          <w:szCs w:val="20"/>
        </w:rPr>
        <w:t>)</w:t>
      </w:r>
      <w:r>
        <w:rPr>
          <w:rFonts w:ascii="Arial" w:eastAsia="Lucida Sans Unicode" w:hAnsi="Arial" w:cs="Tahoma"/>
          <w:color w:val="000000"/>
          <w:szCs w:val="20"/>
        </w:rPr>
        <w:t xml:space="preserve">  Rada Dzielnicy </w:t>
      </w:r>
      <w:proofErr w:type="spellStart"/>
      <w:r>
        <w:rPr>
          <w:rFonts w:ascii="Arial" w:eastAsia="Lucida Sans Unicode" w:hAnsi="Arial" w:cs="Tahoma"/>
          <w:color w:val="000000"/>
          <w:szCs w:val="20"/>
        </w:rPr>
        <w:t>Ponikwoda</w:t>
      </w:r>
      <w:proofErr w:type="spellEnd"/>
      <w:r>
        <w:rPr>
          <w:rFonts w:ascii="Arial" w:eastAsia="Lucida Sans Unicode" w:hAnsi="Arial" w:cs="Tahoma"/>
          <w:color w:val="000000"/>
          <w:szCs w:val="20"/>
        </w:rPr>
        <w:t xml:space="preserve"> uchwala, co następuje:</w:t>
      </w:r>
    </w:p>
    <w:p w14:paraId="5FE05236" w14:textId="77777777" w:rsidR="00E30DCB" w:rsidRDefault="00E30DCB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</w:p>
    <w:p w14:paraId="3BBEB8AF" w14:textId="77777777" w:rsidR="00E30DCB" w:rsidRDefault="00000000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1</w:t>
      </w:r>
    </w:p>
    <w:p w14:paraId="1EBFEDF7" w14:textId="77777777" w:rsidR="00E30DCB" w:rsidRDefault="0000000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Dokonuje się wyboru następujących zadań do realizacji ze środków rezerwy celowej na rok 2024:</w:t>
      </w:r>
    </w:p>
    <w:p w14:paraId="4418CEC8" w14:textId="77777777" w:rsidR="00E30DCB" w:rsidRDefault="00000000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Wykaz zadań do realizacji z rezerwy celowej stanowi Załącznik nr 1 do Uchwały.</w:t>
      </w:r>
    </w:p>
    <w:p w14:paraId="06C1B563" w14:textId="77777777" w:rsidR="00E30DCB" w:rsidRDefault="00000000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2</w:t>
      </w:r>
    </w:p>
    <w:p w14:paraId="50584B90" w14:textId="77777777" w:rsidR="00E30DCB" w:rsidRDefault="00000000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 xml:space="preserve">Wykonanie uchwały powierza się Zarządowi Dzielnicy </w:t>
      </w:r>
      <w:proofErr w:type="spellStart"/>
      <w:r>
        <w:rPr>
          <w:rFonts w:ascii="Arial" w:eastAsia="Lucida Sans Unicode" w:hAnsi="Arial" w:cs="Tahoma"/>
          <w:szCs w:val="20"/>
        </w:rPr>
        <w:t>Ponikwoda</w:t>
      </w:r>
      <w:proofErr w:type="spellEnd"/>
      <w:r>
        <w:rPr>
          <w:rFonts w:ascii="Arial" w:eastAsia="Lucida Sans Unicode" w:hAnsi="Arial" w:cs="Tahoma"/>
          <w:szCs w:val="20"/>
        </w:rPr>
        <w:t>.</w:t>
      </w:r>
    </w:p>
    <w:p w14:paraId="6657C0C8" w14:textId="77777777" w:rsidR="00E30DCB" w:rsidRDefault="00000000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3</w:t>
      </w:r>
    </w:p>
    <w:p w14:paraId="4F8BA0F5" w14:textId="77777777" w:rsidR="00E30DCB" w:rsidRDefault="00000000">
      <w:pPr>
        <w:pStyle w:val="Standard"/>
        <w:spacing w:line="360" w:lineRule="auto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Uchwała wchodzi w życie z dniem podjęcia.</w:t>
      </w:r>
    </w:p>
    <w:p w14:paraId="3AAAAAD9" w14:textId="77777777" w:rsidR="00E30DCB" w:rsidRDefault="00E30DCB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14:paraId="40692A7D" w14:textId="77777777" w:rsidR="00E30DCB" w:rsidRDefault="00E30DCB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14:paraId="1D8FC738" w14:textId="77777777" w:rsidR="00E30DCB" w:rsidRDefault="00000000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</w:p>
    <w:p w14:paraId="2FDA5F99" w14:textId="77777777" w:rsidR="00E30DCB" w:rsidRDefault="00E30DCB">
      <w:pPr>
        <w:pStyle w:val="Standard"/>
        <w:spacing w:line="360" w:lineRule="auto"/>
        <w:rPr>
          <w:rFonts w:ascii="Arial" w:hAnsi="Arial"/>
          <w:b/>
          <w:bCs/>
        </w:rPr>
      </w:pPr>
    </w:p>
    <w:sectPr w:rsidR="00E30D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AE690" w14:textId="77777777" w:rsidR="00B00549" w:rsidRDefault="00B00549">
      <w:r>
        <w:separator/>
      </w:r>
    </w:p>
  </w:endnote>
  <w:endnote w:type="continuationSeparator" w:id="0">
    <w:p w14:paraId="45535934" w14:textId="77777777" w:rsidR="00B00549" w:rsidRDefault="00B0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FB339" w14:textId="77777777" w:rsidR="00B00549" w:rsidRDefault="00B00549">
      <w:r>
        <w:rPr>
          <w:color w:val="000000"/>
        </w:rPr>
        <w:separator/>
      </w:r>
    </w:p>
  </w:footnote>
  <w:footnote w:type="continuationSeparator" w:id="0">
    <w:p w14:paraId="02075285" w14:textId="77777777" w:rsidR="00B00549" w:rsidRDefault="00B0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0DCB"/>
    <w:rsid w:val="00B00549"/>
    <w:rsid w:val="00C23F94"/>
    <w:rsid w:val="00E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6753"/>
  <w15:docId w15:val="{569863C3-F569-48E2-924A-925F0545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Downloads/Uchwa&#322;a%20Nr%2021-XXI-2021-2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Rubaszko</dc:creator>
  <cp:lastModifiedBy>Waldemar Kepa</cp:lastModifiedBy>
  <cp:revision>2</cp:revision>
  <cp:lastPrinted>2020-05-22T07:50:00Z</cp:lastPrinted>
  <dcterms:created xsi:type="dcterms:W3CDTF">2024-03-27T13:52:00Z</dcterms:created>
  <dcterms:modified xsi:type="dcterms:W3CDTF">2024-03-27T13:52:00Z</dcterms:modified>
</cp:coreProperties>
</file>